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D5" w:rsidRPr="001F08D5" w:rsidRDefault="001F08D5" w:rsidP="001F08D5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8D5">
        <w:rPr>
          <w:rFonts w:ascii="Times New Roman" w:eastAsia="Times New Roman" w:hAnsi="Times New Roman" w:cs="Times New Roman"/>
          <w:b/>
          <w:sz w:val="28"/>
          <w:szCs w:val="28"/>
        </w:rPr>
        <w:t>СОВЕТ  ДЕПУТАТОВ</w:t>
      </w:r>
      <w:r w:rsidRPr="001F08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F08D5">
        <w:rPr>
          <w:rFonts w:ascii="Times New Roman" w:eastAsia="Times New Roman" w:hAnsi="Times New Roman" w:cs="Times New Roman"/>
          <w:b/>
          <w:sz w:val="28"/>
          <w:szCs w:val="28"/>
        </w:rPr>
        <w:t>ТРОИЦКОГО   СЕЛЬСОВЕТА</w:t>
      </w:r>
    </w:p>
    <w:p w:rsidR="001F08D5" w:rsidRPr="001F08D5" w:rsidRDefault="001F08D5" w:rsidP="001F08D5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8D5">
        <w:rPr>
          <w:rFonts w:ascii="Times New Roman" w:eastAsia="Times New Roman" w:hAnsi="Times New Roman" w:cs="Times New Roman"/>
          <w:b/>
          <w:sz w:val="28"/>
          <w:szCs w:val="28"/>
        </w:rPr>
        <w:t>КОЧКОВСКОГО  РАЙОНА</w:t>
      </w:r>
      <w:r w:rsidRPr="001F0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08D5">
        <w:rPr>
          <w:rFonts w:ascii="Times New Roman" w:eastAsia="Times New Roman" w:hAnsi="Times New Roman" w:cs="Times New Roman"/>
          <w:b/>
          <w:sz w:val="28"/>
          <w:szCs w:val="28"/>
        </w:rPr>
        <w:t>НОВОСИБИРСКОЙ  ОБЛАСТИ</w:t>
      </w:r>
    </w:p>
    <w:p w:rsidR="001F08D5" w:rsidRPr="001F08D5" w:rsidRDefault="001F08D5" w:rsidP="001F08D5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8D5">
        <w:rPr>
          <w:rFonts w:ascii="Times New Roman" w:hAnsi="Times New Roman" w:cs="Times New Roman"/>
          <w:b/>
          <w:sz w:val="28"/>
          <w:szCs w:val="28"/>
        </w:rPr>
        <w:t xml:space="preserve">(шестого </w:t>
      </w:r>
      <w:r w:rsidRPr="001F08D5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созыва)</w:t>
      </w:r>
    </w:p>
    <w:p w:rsidR="00511E2B" w:rsidRDefault="00511E2B" w:rsidP="001F08D5">
      <w:pPr>
        <w:jc w:val="center"/>
        <w:rPr>
          <w:rFonts w:ascii="Times New Roman" w:eastAsia="Times New Roman" w:hAnsi="Times New Roman" w:cs="Times New Roman"/>
          <w:b/>
          <w:bCs/>
          <w:sz w:val="28"/>
        </w:rPr>
      </w:pPr>
    </w:p>
    <w:p w:rsidR="001F08D5" w:rsidRDefault="001F08D5" w:rsidP="001F08D5">
      <w:pPr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1F08D5">
        <w:rPr>
          <w:rFonts w:ascii="Times New Roman" w:eastAsia="Times New Roman" w:hAnsi="Times New Roman" w:cs="Times New Roman"/>
          <w:b/>
          <w:bCs/>
          <w:sz w:val="28"/>
        </w:rPr>
        <w:t>РЕШЕНИЕ</w:t>
      </w:r>
    </w:p>
    <w:p w:rsidR="00511E2B" w:rsidRPr="001F08D5" w:rsidRDefault="00932B3F" w:rsidP="00932B3F">
      <w:pPr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                                            одиннадцатой</w:t>
      </w:r>
      <w:r w:rsidR="00511E2B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 </w:t>
      </w:r>
      <w:r w:rsidR="00511E2B">
        <w:rPr>
          <w:rFonts w:ascii="Times New Roman" w:eastAsia="Times New Roman" w:hAnsi="Times New Roman" w:cs="Times New Roman"/>
          <w:b/>
          <w:bCs/>
          <w:sz w:val="28"/>
        </w:rPr>
        <w:t xml:space="preserve">сессии </w:t>
      </w:r>
    </w:p>
    <w:p w:rsidR="001F08D5" w:rsidRPr="001F08D5" w:rsidRDefault="00D90E4E" w:rsidP="00D90E4E">
      <w:pPr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</w:t>
      </w:r>
      <w:r w:rsidR="001F08D5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1F08D5" w:rsidRPr="001F08D5" w:rsidRDefault="001F08D5" w:rsidP="001F08D5">
      <w:pPr>
        <w:jc w:val="center"/>
        <w:rPr>
          <w:rFonts w:ascii="Times New Roman" w:eastAsia="Times New Roman" w:hAnsi="Times New Roman" w:cs="Times New Roman"/>
          <w:b/>
          <w:bCs/>
          <w:sz w:val="28"/>
        </w:rPr>
      </w:pPr>
    </w:p>
    <w:p w:rsidR="001F08D5" w:rsidRPr="001F08D5" w:rsidRDefault="001F08D5" w:rsidP="001F08D5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      </w:t>
      </w:r>
      <w:r w:rsidR="00B1585A">
        <w:rPr>
          <w:rFonts w:ascii="Times New Roman" w:hAnsi="Times New Roman" w:cs="Times New Roman"/>
          <w:b/>
          <w:sz w:val="28"/>
        </w:rPr>
        <w:t>26.11.</w:t>
      </w:r>
      <w:r>
        <w:rPr>
          <w:rFonts w:ascii="Times New Roman" w:hAnsi="Times New Roman" w:cs="Times New Roman"/>
          <w:b/>
          <w:sz w:val="28"/>
        </w:rPr>
        <w:t>2021</w:t>
      </w:r>
      <w:r w:rsidRPr="001F08D5">
        <w:rPr>
          <w:rFonts w:ascii="Times New Roman" w:eastAsia="Times New Roman" w:hAnsi="Times New Roman" w:cs="Times New Roman"/>
          <w:b/>
          <w:sz w:val="28"/>
        </w:rPr>
        <w:t xml:space="preserve">                п. Троицкий               </w:t>
      </w:r>
      <w:r w:rsidR="00B1585A">
        <w:rPr>
          <w:rFonts w:ascii="Times New Roman" w:eastAsia="Times New Roman" w:hAnsi="Times New Roman" w:cs="Times New Roman"/>
          <w:b/>
          <w:sz w:val="28"/>
        </w:rPr>
        <w:t xml:space="preserve">                 </w:t>
      </w:r>
      <w:r w:rsidRPr="001F08D5">
        <w:rPr>
          <w:rFonts w:ascii="Times New Roman" w:eastAsia="Times New Roman" w:hAnsi="Times New Roman" w:cs="Times New Roman"/>
          <w:b/>
          <w:sz w:val="28"/>
        </w:rPr>
        <w:t xml:space="preserve"> №</w:t>
      </w:r>
      <w:r w:rsidR="00B1585A">
        <w:rPr>
          <w:rFonts w:ascii="Times New Roman" w:eastAsia="Times New Roman" w:hAnsi="Times New Roman" w:cs="Times New Roman"/>
          <w:b/>
          <w:sz w:val="28"/>
        </w:rPr>
        <w:t xml:space="preserve"> 5</w:t>
      </w:r>
    </w:p>
    <w:p w:rsidR="001F08D5" w:rsidRPr="001F08D5" w:rsidRDefault="001F08D5" w:rsidP="001F08D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F08D5" w:rsidRPr="00B1585A" w:rsidRDefault="001F08D5" w:rsidP="001F08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85A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 Троицкого сельсовета Кочковского района Новосибирской области  от 11.06.2014г  «</w:t>
      </w:r>
      <w:r w:rsidRPr="00B1585A">
        <w:rPr>
          <w:rFonts w:ascii="Times New Roman" w:eastAsia="Times New Roman" w:hAnsi="Times New Roman" w:cs="Times New Roman"/>
          <w:b/>
          <w:sz w:val="28"/>
          <w:szCs w:val="28"/>
        </w:rPr>
        <w:t xml:space="preserve"> О муниципальном дорожном фонде  Троицкого сельсовета</w:t>
      </w:r>
      <w:r w:rsidRPr="00B1585A">
        <w:rPr>
          <w:rFonts w:ascii="Times New Roman" w:hAnsi="Times New Roman" w:cs="Times New Roman"/>
          <w:b/>
          <w:sz w:val="28"/>
          <w:szCs w:val="28"/>
        </w:rPr>
        <w:t>»</w:t>
      </w:r>
    </w:p>
    <w:p w:rsidR="00681AB0" w:rsidRDefault="00681AB0" w:rsidP="001F08D5">
      <w:pPr>
        <w:rPr>
          <w:rFonts w:ascii="Times New Roman" w:hAnsi="Times New Roman" w:cs="Times New Roman"/>
          <w:sz w:val="28"/>
          <w:szCs w:val="28"/>
        </w:rPr>
      </w:pPr>
    </w:p>
    <w:p w:rsidR="006A1F84" w:rsidRDefault="006A1F84" w:rsidP="001F08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</w:t>
      </w:r>
      <w:r w:rsidR="00681AB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решение Сессии Совета депутатов Троицкого сельсовета Кочковского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C240B" w:rsidRPr="00681AB0" w:rsidRDefault="00D90E4E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681AB0">
        <w:rPr>
          <w:sz w:val="28"/>
          <w:szCs w:val="28"/>
        </w:rPr>
        <w:t>1.</w:t>
      </w:r>
      <w:r w:rsidR="006A1F84" w:rsidRPr="00681AB0">
        <w:rPr>
          <w:sz w:val="28"/>
          <w:szCs w:val="28"/>
        </w:rPr>
        <w:t xml:space="preserve">Приложение к решению 31 сессии Совета депутатов Троицкого сельсовета Кочковского района Новосибирской области от </w:t>
      </w:r>
      <w:r w:rsidR="00AC240B" w:rsidRPr="00681AB0">
        <w:rPr>
          <w:sz w:val="28"/>
          <w:szCs w:val="28"/>
        </w:rPr>
        <w:t xml:space="preserve">11.06.2014 года  </w:t>
      </w:r>
      <w:r w:rsidRPr="00681AB0">
        <w:rPr>
          <w:sz w:val="28"/>
          <w:szCs w:val="28"/>
        </w:rPr>
        <w:t>утвердить в новой редакци</w:t>
      </w:r>
      <w:proofErr w:type="gramStart"/>
      <w:r w:rsidRPr="00681AB0">
        <w:rPr>
          <w:sz w:val="28"/>
          <w:szCs w:val="28"/>
        </w:rPr>
        <w:t>и(</w:t>
      </w:r>
      <w:proofErr w:type="gramEnd"/>
      <w:r w:rsidRPr="00681AB0">
        <w:rPr>
          <w:sz w:val="28"/>
          <w:szCs w:val="28"/>
        </w:rPr>
        <w:t>приложение).</w:t>
      </w:r>
    </w:p>
    <w:p w:rsidR="00D90E4E" w:rsidRDefault="00D90E4E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681AB0">
        <w:rPr>
          <w:sz w:val="28"/>
          <w:szCs w:val="28"/>
        </w:rPr>
        <w:t>2.Пункт 2 решения</w:t>
      </w:r>
      <w:r>
        <w:rPr>
          <w:color w:val="3C3C3C"/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 Троицкого сельсовета Кочковского района Новосибирской области  от 11.06.2014г  «</w:t>
      </w:r>
      <w:r w:rsidRPr="001F08D5">
        <w:rPr>
          <w:sz w:val="28"/>
          <w:szCs w:val="28"/>
        </w:rPr>
        <w:t xml:space="preserve"> О муниципальном дорожном фонде  Троицкого сельсовета</w:t>
      </w:r>
      <w:r>
        <w:rPr>
          <w:sz w:val="28"/>
          <w:szCs w:val="28"/>
        </w:rPr>
        <w:t>»  отменить.</w:t>
      </w:r>
    </w:p>
    <w:p w:rsidR="00D90E4E" w:rsidRDefault="00D90E4E" w:rsidP="00D90E4E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3.Опубликовать настоящее решение в периодическом печатном издании «Троицкий вестник»  и разместить на официальном сайте администрации Троицкого сельсовета в сети Интернет.</w:t>
      </w:r>
    </w:p>
    <w:p w:rsidR="00D90E4E" w:rsidRDefault="00D90E4E" w:rsidP="00D90E4E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вступает в силу со дня его официального опубликования.</w:t>
      </w:r>
    </w:p>
    <w:p w:rsidR="00681AB0" w:rsidRDefault="00681AB0" w:rsidP="00D90E4E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 Троицкого сельсовета Кочковского</w:t>
      </w:r>
    </w:p>
    <w:p w:rsidR="00681AB0" w:rsidRDefault="00681AB0" w:rsidP="00D90E4E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      </w:t>
      </w:r>
      <w:proofErr w:type="spellStart"/>
      <w:r>
        <w:rPr>
          <w:sz w:val="28"/>
          <w:szCs w:val="28"/>
        </w:rPr>
        <w:t>М.М.Асуев</w:t>
      </w:r>
      <w:proofErr w:type="spellEnd"/>
    </w:p>
    <w:p w:rsidR="00681AB0" w:rsidRDefault="00681AB0" w:rsidP="00D90E4E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681AB0" w:rsidRPr="00932B3F" w:rsidRDefault="00681AB0" w:rsidP="00932B3F">
      <w:pPr>
        <w:pStyle w:val="a5"/>
        <w:rPr>
          <w:rFonts w:ascii="Times New Roman" w:hAnsi="Times New Roman" w:cs="Times New Roman"/>
          <w:sz w:val="28"/>
          <w:szCs w:val="28"/>
        </w:rPr>
      </w:pPr>
      <w:r w:rsidRPr="00932B3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32B3F" w:rsidRPr="00932B3F" w:rsidRDefault="00681AB0" w:rsidP="00932B3F">
      <w:pPr>
        <w:pStyle w:val="a5"/>
        <w:rPr>
          <w:rFonts w:ascii="Times New Roman" w:hAnsi="Times New Roman" w:cs="Times New Roman"/>
          <w:sz w:val="28"/>
          <w:szCs w:val="28"/>
        </w:rPr>
      </w:pPr>
      <w:r w:rsidRPr="00932B3F"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  <w:r w:rsidR="00932B3F" w:rsidRPr="00932B3F">
        <w:rPr>
          <w:rFonts w:ascii="Times New Roman" w:hAnsi="Times New Roman" w:cs="Times New Roman"/>
          <w:sz w:val="28"/>
          <w:szCs w:val="28"/>
        </w:rPr>
        <w:t xml:space="preserve"> Кочковского района</w:t>
      </w:r>
    </w:p>
    <w:p w:rsidR="00932B3F" w:rsidRPr="00932B3F" w:rsidRDefault="00932B3F" w:rsidP="00932B3F">
      <w:pPr>
        <w:pStyle w:val="a5"/>
      </w:pPr>
      <w:r w:rsidRPr="00932B3F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В.Я.Вейде</w:t>
      </w:r>
      <w:proofErr w:type="spellEnd"/>
    </w:p>
    <w:p w:rsidR="00D90E4E" w:rsidRDefault="00D90E4E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color w:val="3C3C3C"/>
          <w:sz w:val="28"/>
          <w:szCs w:val="28"/>
        </w:rPr>
      </w:pPr>
    </w:p>
    <w:p w:rsidR="00D90E4E" w:rsidRPr="00D90E4E" w:rsidRDefault="00D90E4E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color w:val="3C3C3C"/>
          <w:sz w:val="28"/>
          <w:szCs w:val="28"/>
        </w:rPr>
      </w:pPr>
    </w:p>
    <w:p w:rsidR="00D90E4E" w:rsidRPr="00932B3F" w:rsidRDefault="00D90E4E" w:rsidP="00D90E4E">
      <w:pPr>
        <w:pStyle w:val="a5"/>
        <w:jc w:val="right"/>
        <w:rPr>
          <w:rStyle w:val="a7"/>
          <w:rFonts w:ascii="Times New Roman" w:hAnsi="Times New Roman" w:cs="Times New Roman"/>
          <w:b w:val="0"/>
        </w:rPr>
      </w:pPr>
      <w:r w:rsidRPr="00932B3F">
        <w:rPr>
          <w:rStyle w:val="a7"/>
          <w:rFonts w:ascii="Times New Roman" w:hAnsi="Times New Roman" w:cs="Times New Roman"/>
          <w:b w:val="0"/>
        </w:rPr>
        <w:lastRenderedPageBreak/>
        <w:t>Приложение к решению сессии</w:t>
      </w:r>
    </w:p>
    <w:p w:rsidR="00D90E4E" w:rsidRPr="00932B3F" w:rsidRDefault="00D90E4E" w:rsidP="00D90E4E">
      <w:pPr>
        <w:pStyle w:val="a5"/>
        <w:jc w:val="right"/>
        <w:rPr>
          <w:rStyle w:val="a7"/>
          <w:rFonts w:ascii="Times New Roman" w:hAnsi="Times New Roman" w:cs="Times New Roman"/>
          <w:b w:val="0"/>
        </w:rPr>
      </w:pPr>
      <w:r w:rsidRPr="00932B3F">
        <w:rPr>
          <w:rStyle w:val="a7"/>
          <w:rFonts w:ascii="Times New Roman" w:hAnsi="Times New Roman" w:cs="Times New Roman"/>
          <w:b w:val="0"/>
        </w:rPr>
        <w:t xml:space="preserve"> Совета депутатов Троицкого сельсовета </w:t>
      </w:r>
    </w:p>
    <w:p w:rsidR="00D90E4E" w:rsidRPr="00932B3F" w:rsidRDefault="00D90E4E" w:rsidP="00D90E4E">
      <w:pPr>
        <w:pStyle w:val="a5"/>
        <w:jc w:val="right"/>
        <w:rPr>
          <w:rStyle w:val="a7"/>
          <w:rFonts w:ascii="Times New Roman" w:hAnsi="Times New Roman" w:cs="Times New Roman"/>
          <w:b w:val="0"/>
        </w:rPr>
      </w:pPr>
      <w:r w:rsidRPr="00932B3F">
        <w:rPr>
          <w:rStyle w:val="a7"/>
          <w:rFonts w:ascii="Times New Roman" w:hAnsi="Times New Roman" w:cs="Times New Roman"/>
          <w:b w:val="0"/>
        </w:rPr>
        <w:t xml:space="preserve"> Кочковского района </w:t>
      </w:r>
      <w:proofErr w:type="gramStart"/>
      <w:r w:rsidRPr="00932B3F">
        <w:rPr>
          <w:rStyle w:val="a7"/>
          <w:rFonts w:ascii="Times New Roman" w:hAnsi="Times New Roman" w:cs="Times New Roman"/>
          <w:b w:val="0"/>
        </w:rPr>
        <w:t>Новосибирской</w:t>
      </w:r>
      <w:proofErr w:type="gramEnd"/>
      <w:r w:rsidRPr="00932B3F">
        <w:rPr>
          <w:rStyle w:val="a7"/>
          <w:rFonts w:ascii="Times New Roman" w:hAnsi="Times New Roman" w:cs="Times New Roman"/>
          <w:b w:val="0"/>
        </w:rPr>
        <w:t xml:space="preserve"> </w:t>
      </w:r>
    </w:p>
    <w:p w:rsidR="00D90E4E" w:rsidRPr="00932B3F" w:rsidRDefault="00932B3F" w:rsidP="00932B3F">
      <w:pPr>
        <w:pStyle w:val="a5"/>
        <w:jc w:val="center"/>
        <w:rPr>
          <w:rStyle w:val="a7"/>
          <w:rFonts w:ascii="Times New Roman" w:hAnsi="Times New Roman" w:cs="Times New Roman"/>
          <w:b w:val="0"/>
        </w:rPr>
      </w:pPr>
      <w:r w:rsidRPr="00932B3F">
        <w:rPr>
          <w:rStyle w:val="a7"/>
          <w:rFonts w:ascii="Times New Roman" w:hAnsi="Times New Roman" w:cs="Times New Roman"/>
          <w:b w:val="0"/>
        </w:rPr>
        <w:t xml:space="preserve">                                                                                    </w:t>
      </w:r>
      <w:r w:rsidR="00D90E4E" w:rsidRPr="00932B3F">
        <w:rPr>
          <w:rStyle w:val="a7"/>
          <w:rFonts w:ascii="Times New Roman" w:hAnsi="Times New Roman" w:cs="Times New Roman"/>
          <w:b w:val="0"/>
        </w:rPr>
        <w:t xml:space="preserve">области от </w:t>
      </w:r>
      <w:r w:rsidRPr="00932B3F">
        <w:rPr>
          <w:rStyle w:val="a7"/>
          <w:rFonts w:ascii="Times New Roman" w:hAnsi="Times New Roman" w:cs="Times New Roman"/>
          <w:b w:val="0"/>
        </w:rPr>
        <w:t>26.11.</w:t>
      </w:r>
      <w:r w:rsidR="00D90E4E" w:rsidRPr="00932B3F">
        <w:rPr>
          <w:rStyle w:val="a7"/>
          <w:rFonts w:ascii="Times New Roman" w:hAnsi="Times New Roman" w:cs="Times New Roman"/>
          <w:b w:val="0"/>
        </w:rPr>
        <w:t xml:space="preserve">2021г  №  </w:t>
      </w:r>
      <w:r w:rsidRPr="00932B3F">
        <w:rPr>
          <w:rStyle w:val="a7"/>
          <w:rFonts w:ascii="Times New Roman" w:hAnsi="Times New Roman" w:cs="Times New Roman"/>
          <w:b w:val="0"/>
        </w:rPr>
        <w:t>5</w:t>
      </w:r>
    </w:p>
    <w:p w:rsidR="00AC240B" w:rsidRPr="00932B3F" w:rsidRDefault="00AC240B" w:rsidP="00AC240B">
      <w:pPr>
        <w:pStyle w:val="a6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932B3F">
        <w:rPr>
          <w:rStyle w:val="a7"/>
          <w:sz w:val="28"/>
          <w:szCs w:val="28"/>
        </w:rPr>
        <w:t>ПОЛОЖЕНИЕ</w:t>
      </w:r>
    </w:p>
    <w:p w:rsidR="00AC240B" w:rsidRPr="00932B3F" w:rsidRDefault="00AC240B" w:rsidP="00AC240B">
      <w:pPr>
        <w:pStyle w:val="a6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932B3F">
        <w:rPr>
          <w:rStyle w:val="a7"/>
          <w:sz w:val="28"/>
          <w:szCs w:val="28"/>
        </w:rPr>
        <w:t>о дорожном фонде Троицкого сельсовета</w:t>
      </w:r>
      <w:proofErr w:type="gramStart"/>
      <w:r w:rsidRPr="00932B3F">
        <w:rPr>
          <w:rStyle w:val="a7"/>
          <w:sz w:val="28"/>
          <w:szCs w:val="28"/>
        </w:rPr>
        <w:t xml:space="preserve"> ,</w:t>
      </w:r>
      <w:proofErr w:type="gramEnd"/>
      <w:r w:rsidRPr="00932B3F">
        <w:rPr>
          <w:rStyle w:val="a7"/>
          <w:sz w:val="28"/>
          <w:szCs w:val="28"/>
        </w:rPr>
        <w:t xml:space="preserve"> порядке его формирования и использования</w:t>
      </w:r>
    </w:p>
    <w:p w:rsidR="00AC240B" w:rsidRPr="00932B3F" w:rsidRDefault="00AC240B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854573" w:rsidRPr="00932B3F" w:rsidRDefault="00854573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1. Общие положения.</w:t>
      </w:r>
    </w:p>
    <w:p w:rsidR="00854573" w:rsidRPr="00932B3F" w:rsidRDefault="00854573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 xml:space="preserve">1.1. Настоящее положение разработано в соответствии со статьей 179.4 Бюджетного кодекса Российской Федерации и устанавливает виды доходов бюджета </w:t>
      </w:r>
      <w:r w:rsidR="00AC240B" w:rsidRPr="00932B3F">
        <w:rPr>
          <w:sz w:val="28"/>
          <w:szCs w:val="28"/>
        </w:rPr>
        <w:t>Троицкого сельсовета (</w:t>
      </w:r>
      <w:r w:rsidRPr="00932B3F">
        <w:rPr>
          <w:sz w:val="28"/>
          <w:szCs w:val="28"/>
        </w:rPr>
        <w:t xml:space="preserve">далее - бюджет поселения), учитываемых при определении объема бюджетных ассигнований дорожного фонда </w:t>
      </w:r>
      <w:r w:rsidR="00AC240B" w:rsidRPr="00932B3F">
        <w:rPr>
          <w:sz w:val="28"/>
          <w:szCs w:val="28"/>
        </w:rPr>
        <w:t xml:space="preserve">Троицкого </w:t>
      </w:r>
      <w:r w:rsidRPr="00932B3F">
        <w:rPr>
          <w:sz w:val="28"/>
          <w:szCs w:val="28"/>
        </w:rPr>
        <w:t>сельского поселения (далее - дорожный фонд поселения).</w:t>
      </w:r>
    </w:p>
    <w:p w:rsidR="00854573" w:rsidRPr="00932B3F" w:rsidRDefault="00854573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 xml:space="preserve">1.2. Дорожный фонд поселения создается решением Совета депутатов </w:t>
      </w:r>
      <w:r w:rsidR="00AC240B" w:rsidRPr="00932B3F">
        <w:rPr>
          <w:sz w:val="28"/>
          <w:szCs w:val="28"/>
        </w:rPr>
        <w:t>Троицкого  сельского поселения</w:t>
      </w:r>
      <w:r w:rsidRPr="00932B3F">
        <w:rPr>
          <w:sz w:val="28"/>
          <w:szCs w:val="28"/>
        </w:rPr>
        <w:t>.</w:t>
      </w:r>
    </w:p>
    <w:p w:rsidR="00854573" w:rsidRPr="00932B3F" w:rsidRDefault="00854573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1.3. Дорожный фонд</w:t>
      </w:r>
      <w:r w:rsidR="00E80E71" w:rsidRPr="00932B3F">
        <w:rPr>
          <w:sz w:val="28"/>
          <w:szCs w:val="28"/>
        </w:rPr>
        <w:t xml:space="preserve"> </w:t>
      </w:r>
      <w:r w:rsidRPr="00932B3F">
        <w:rPr>
          <w:sz w:val="28"/>
          <w:szCs w:val="28"/>
        </w:rPr>
        <w:t xml:space="preserve"> -</w:t>
      </w:r>
      <w:r w:rsidR="00E80E71" w:rsidRPr="00932B3F">
        <w:rPr>
          <w:sz w:val="28"/>
          <w:szCs w:val="28"/>
        </w:rPr>
        <w:t xml:space="preserve"> часть средств бюджета</w:t>
      </w:r>
      <w:proofErr w:type="gramStart"/>
      <w:r w:rsidR="00E80E71" w:rsidRPr="00932B3F">
        <w:rPr>
          <w:sz w:val="28"/>
          <w:szCs w:val="28"/>
        </w:rPr>
        <w:t xml:space="preserve"> </w:t>
      </w:r>
      <w:r w:rsidRPr="00932B3F">
        <w:rPr>
          <w:sz w:val="28"/>
          <w:szCs w:val="28"/>
        </w:rPr>
        <w:t>,</w:t>
      </w:r>
      <w:proofErr w:type="gramEnd"/>
      <w:r w:rsidRPr="00932B3F">
        <w:rPr>
          <w:sz w:val="28"/>
          <w:szCs w:val="28"/>
        </w:rPr>
        <w:t xml:space="preserve"> подлежащая использованию в целях финансового обеспечения дорожной деятельности в отношении автомобильных дорог общего пользования</w:t>
      </w:r>
      <w:r w:rsidR="00E80E71" w:rsidRPr="00932B3F">
        <w:rPr>
          <w:sz w:val="28"/>
          <w:szCs w:val="28"/>
        </w:rPr>
        <w:t>, а так же капитального ремонта и ремонта дворовых территорий многоквартирных домов ,проездов к дворовым территориям многоквартирных домов  населённых пунктов</w:t>
      </w:r>
      <w:r w:rsidRPr="00932B3F">
        <w:rPr>
          <w:sz w:val="28"/>
          <w:szCs w:val="28"/>
        </w:rPr>
        <w:t>.</w:t>
      </w:r>
    </w:p>
    <w:p w:rsidR="00AC240B" w:rsidRPr="00932B3F" w:rsidRDefault="00AC240B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854573" w:rsidRPr="00932B3F" w:rsidRDefault="00854573" w:rsidP="00854573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2. Формирование дорожного фонда поселения.</w:t>
      </w:r>
    </w:p>
    <w:p w:rsidR="00786B03" w:rsidRPr="00932B3F" w:rsidRDefault="00D70348" w:rsidP="00786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B3F">
        <w:rPr>
          <w:rFonts w:ascii="Times New Roman" w:hAnsi="Times New Roman" w:cs="Times New Roman"/>
          <w:sz w:val="28"/>
          <w:szCs w:val="28"/>
        </w:rPr>
        <w:t xml:space="preserve">2.1. </w:t>
      </w:r>
      <w:r w:rsidR="00786B03" w:rsidRPr="00932B3F">
        <w:rPr>
          <w:rFonts w:ascii="Times New Roman" w:hAnsi="Times New Roman" w:cs="Times New Roman"/>
          <w:sz w:val="28"/>
          <w:szCs w:val="28"/>
        </w:rPr>
        <w:t>О</w:t>
      </w:r>
      <w:r w:rsidR="00786B03" w:rsidRPr="00932B3F">
        <w:rPr>
          <w:rFonts w:ascii="Times New Roman" w:eastAsia="Times New Roman" w:hAnsi="Times New Roman" w:cs="Times New Roman"/>
          <w:sz w:val="28"/>
          <w:szCs w:val="28"/>
        </w:rPr>
        <w:t xml:space="preserve">бъем бюджетных ассигнований муниципального дорожного фонда утверждается решением о местном бюджете на очередной финансовый год (очередной финансовый год и плановый период) в размере не менее прогнозируемого объема доходов бюджета муниципального образования, установленных решением представительного органа муниципального образования, </w:t>
      </w:r>
      <w:proofErr w:type="gramStart"/>
      <w:r w:rsidR="00786B03" w:rsidRPr="00932B3F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786B03" w:rsidRPr="00932B3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86B03" w:rsidRPr="00932B3F" w:rsidRDefault="00786B03" w:rsidP="00786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B3F">
        <w:rPr>
          <w:rFonts w:ascii="Times New Roman" w:eastAsia="Times New Roman" w:hAnsi="Times New Roman" w:cs="Times New Roman"/>
          <w:sz w:val="28"/>
          <w:szCs w:val="28"/>
        </w:rPr>
        <w:t>доходов местных бюджетов от транспортного налога (если законом субъекта Российской Федерации установлены единые нормативы отчислений от транспортного налога в местные бюджеты);</w:t>
      </w:r>
    </w:p>
    <w:p w:rsidR="00786B03" w:rsidRPr="00932B3F" w:rsidRDefault="00786B03" w:rsidP="00786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B3F">
        <w:rPr>
          <w:rFonts w:ascii="Times New Roman" w:eastAsia="Times New Roman" w:hAnsi="Times New Roman" w:cs="Times New Roman"/>
          <w:sz w:val="28"/>
          <w:szCs w:val="28"/>
        </w:rPr>
        <w:t>иных поступлений в местный бюджет, утвержденных решением представительного органа муниципального образования, предусматривающим создание муниципального дорожного фонда.</w:t>
      </w:r>
    </w:p>
    <w:p w:rsidR="009B402D" w:rsidRPr="00932B3F" w:rsidRDefault="009B402D" w:rsidP="00786B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 xml:space="preserve">2.2. </w:t>
      </w:r>
      <w:proofErr w:type="gramStart"/>
      <w:r w:rsidRPr="00932B3F">
        <w:rPr>
          <w:sz w:val="28"/>
          <w:szCs w:val="28"/>
        </w:rPr>
        <w:t>Объем бюджетных ассигнований дорожного фонда поселения подлежит корректировке в очередном финансовом году с учетом разницы между фактически поступившим в отчетном финансовом году и прогнозировавшийся при его формировании объемом доходов бюджета поселения, установленным пунктом 2.1. настоящего положения.</w:t>
      </w:r>
      <w:proofErr w:type="gramEnd"/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proofErr w:type="gramStart"/>
      <w:r w:rsidRPr="00932B3F">
        <w:rPr>
          <w:sz w:val="28"/>
          <w:szCs w:val="28"/>
        </w:rPr>
        <w:t xml:space="preserve">Для целей настоящего Порядка под фактическим объемом бюджетных ассигнований дорожного фонда поселения понимаются бюджетные </w:t>
      </w:r>
      <w:r w:rsidRPr="00932B3F">
        <w:rPr>
          <w:sz w:val="28"/>
          <w:szCs w:val="28"/>
        </w:rPr>
        <w:lastRenderedPageBreak/>
        <w:t>ассигнования дорожного фонда поселения в соответствии с утвержденной сводной бюджетной росписью бюджета поселения по состоянию на 31 декабря отчетного года, за исключением бюджетных ассигнований дорожного фонда поселения, направленных на увеличение ассигнований дорожного фонда поселения в отчетном финансовом году путем внесения изменений в сводную бюджетную роспись бюджета</w:t>
      </w:r>
      <w:proofErr w:type="gramEnd"/>
      <w:r w:rsidRPr="00932B3F">
        <w:rPr>
          <w:sz w:val="28"/>
          <w:szCs w:val="28"/>
        </w:rPr>
        <w:t xml:space="preserve"> поселения без внесения изменений в решение о бюджете поселения на соответствующий финансовый год и на плановый период в связи с неполным использованием в году, предшествующем отчетному финансовому году, безвозмездных поступлений от физических и юридических лиц.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2.3. Бюджетные ассигнования дорожного фонда поселения, не использованные в текущем финансовом году, направляются на увеличение бюджетных ассигнований дорожного фонда поселения в очередном финансовом году путем внесения в установленном порядке изменений в сводную бюджетную роспись бюджета поселения и лимиты бюджетных обязательств.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2.4. Главным распорядителем бюджетных средств дорожного фонда яв</w:t>
      </w:r>
      <w:r w:rsidR="00D70348" w:rsidRPr="00932B3F">
        <w:rPr>
          <w:sz w:val="28"/>
          <w:szCs w:val="28"/>
        </w:rPr>
        <w:t>ляется Администрация Троицкого сельсовета</w:t>
      </w:r>
      <w:proofErr w:type="gramStart"/>
      <w:r w:rsidR="00D70348" w:rsidRPr="00932B3F">
        <w:rPr>
          <w:sz w:val="28"/>
          <w:szCs w:val="28"/>
        </w:rPr>
        <w:t xml:space="preserve"> </w:t>
      </w:r>
      <w:r w:rsidRPr="00932B3F">
        <w:rPr>
          <w:sz w:val="28"/>
          <w:szCs w:val="28"/>
        </w:rPr>
        <w:t>.</w:t>
      </w:r>
      <w:proofErr w:type="gramEnd"/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 xml:space="preserve">2.5. </w:t>
      </w:r>
      <w:proofErr w:type="gramStart"/>
      <w:r w:rsidRPr="00932B3F">
        <w:rPr>
          <w:sz w:val="28"/>
          <w:szCs w:val="28"/>
        </w:rPr>
        <w:t>Перечисление безвозмездных поступлений от физического или юридического лица на финансовое обеспечение дорожной деятельности в отношении автомобильных дорог общего пользования местного значения поселения, в том числе добровольные пожертвования, в доходы дорожного фонда поселения осуществляется после заключения договора пожертвования между указанным физическим или юридическим лицом с одной стороны и главным распорядителем бюджетных средств дорожного фонда поселения с другой стороны.</w:t>
      </w:r>
      <w:proofErr w:type="gramEnd"/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Указанные безвозмездные поступления от физических и юридических лиц направляются на увеличение бюджетных ассигнований дорожного фонда поселения путем внесения в установленном порядке изменений в сводную бюджетную роспись бюджета поселения и лимиты бюджетных обязательств после подтверждения поступления указанных средств территориальным органом Федерального казначейства.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3. Использование средств дорожного фонда поселения.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 xml:space="preserve">3.1. Средства дорожного фонда поселения используются </w:t>
      </w:r>
      <w:proofErr w:type="gramStart"/>
      <w:r w:rsidRPr="00932B3F">
        <w:rPr>
          <w:sz w:val="28"/>
          <w:szCs w:val="28"/>
        </w:rPr>
        <w:t>на</w:t>
      </w:r>
      <w:proofErr w:type="gramEnd"/>
      <w:r w:rsidRPr="00932B3F">
        <w:rPr>
          <w:sz w:val="28"/>
          <w:szCs w:val="28"/>
        </w:rPr>
        <w:t>: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капитальный ремонт, ремонт и содержание автомобильных дорог общего пользования местного значения поселения и искусственных сооружений на них;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Осуществление мероприятий, предусмотренных утвержденной в установленном порядке целевой программой, направленных на развитие и сохранение сети автомобильных дорог общего пользования местного значения.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lastRenderedPageBreak/>
        <w:t>Осуществление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Осуществлений мероприятий, необходимых для обеспечения развития и функционирования системы управления автомобильными дорогами общего пользования местного значения и искусственных сооружений на них.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Инвентаризацию, паспортизацию, диагностику, обследование автомобильных дорог общего пользования местного значения и искусственных сооружений на них, проведение кадастровых работ, регистрацию прав в отношении земельных участков занимаемых автодорогами общего пользования местного значения дорожными сооружениями и другими объектами недвижимости, используемыми в дорожной деятельности, возмещение их стоимости.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Осуществление других мероприятий, направленных на улучшение технических характеристик автомобильных дорог общего пользования местного значения и искусственных сооружений на них.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3.2 Бюджетные ассигнования на капитальный ремонт, ремонт и содержание автомобильных дорог общего пользования населенных пунктов предусматриваются в размере не менее 5 процентов общего объема бюджетных ассигнований дорожного фонда поселения.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4. Средства дорожного фонда, не использованные в течение года, не подлежат изъятию на другие цели и учитываются при финансовом обеспечении на последующие периоды.</w:t>
      </w:r>
    </w:p>
    <w:p w:rsidR="00A8669A" w:rsidRPr="00932B3F" w:rsidRDefault="00A8669A" w:rsidP="00A8669A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32B3F">
        <w:rPr>
          <w:sz w:val="28"/>
          <w:szCs w:val="28"/>
        </w:rPr>
        <w:t>5.Контроль за своевременным и полным поступлением доходов в муниципальный дорожный фонд, а также за целевым и эффективным использованием средств, указанного Фонда осуществляют органы исполнительной власти муниципального района в соответствии с их компетенцией.</w:t>
      </w:r>
    </w:p>
    <w:p w:rsidR="004D4461" w:rsidRPr="00932B3F" w:rsidRDefault="00A027AD">
      <w:pPr>
        <w:rPr>
          <w:rFonts w:ascii="Times New Roman" w:hAnsi="Times New Roman" w:cs="Times New Roman"/>
          <w:sz w:val="28"/>
          <w:szCs w:val="28"/>
        </w:rPr>
      </w:pPr>
      <w:r w:rsidRPr="00932B3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E5ADD" w:rsidRPr="00932B3F" w:rsidRDefault="001E5ADD">
      <w:pPr>
        <w:rPr>
          <w:rFonts w:ascii="Times New Roman" w:hAnsi="Times New Roman" w:cs="Times New Roman"/>
          <w:sz w:val="28"/>
          <w:szCs w:val="28"/>
        </w:rPr>
      </w:pPr>
    </w:p>
    <w:p w:rsidR="001E5ADD" w:rsidRPr="00932B3F" w:rsidRDefault="001E5ADD">
      <w:pPr>
        <w:rPr>
          <w:rFonts w:ascii="Times New Roman" w:hAnsi="Times New Roman" w:cs="Times New Roman"/>
          <w:sz w:val="28"/>
          <w:szCs w:val="28"/>
        </w:rPr>
      </w:pPr>
    </w:p>
    <w:p w:rsidR="001E5ADD" w:rsidRPr="00932B3F" w:rsidRDefault="001E5ADD">
      <w:pPr>
        <w:rPr>
          <w:rFonts w:ascii="Times New Roman" w:hAnsi="Times New Roman" w:cs="Times New Roman"/>
          <w:sz w:val="28"/>
          <w:szCs w:val="28"/>
        </w:rPr>
      </w:pPr>
    </w:p>
    <w:sectPr w:rsidR="001E5ADD" w:rsidRPr="00932B3F" w:rsidSect="00932B3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20410"/>
    <w:multiLevelType w:val="multilevel"/>
    <w:tmpl w:val="D27441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213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08D5"/>
    <w:rsid w:val="00010ED4"/>
    <w:rsid w:val="001158A5"/>
    <w:rsid w:val="001E5ADD"/>
    <w:rsid w:val="001F08D5"/>
    <w:rsid w:val="004D4461"/>
    <w:rsid w:val="00511E2B"/>
    <w:rsid w:val="00681AB0"/>
    <w:rsid w:val="00684875"/>
    <w:rsid w:val="006A1F84"/>
    <w:rsid w:val="00786B03"/>
    <w:rsid w:val="007F539F"/>
    <w:rsid w:val="00854573"/>
    <w:rsid w:val="008777B2"/>
    <w:rsid w:val="00932B3F"/>
    <w:rsid w:val="009B402D"/>
    <w:rsid w:val="009F714C"/>
    <w:rsid w:val="00A027AD"/>
    <w:rsid w:val="00A8669A"/>
    <w:rsid w:val="00AC240B"/>
    <w:rsid w:val="00B1585A"/>
    <w:rsid w:val="00BC1044"/>
    <w:rsid w:val="00CB3CCD"/>
    <w:rsid w:val="00D70348"/>
    <w:rsid w:val="00D90E4E"/>
    <w:rsid w:val="00E8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08D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F08D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1F08D5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A86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A8669A"/>
    <w:rPr>
      <w:b/>
      <w:bCs/>
    </w:rPr>
  </w:style>
  <w:style w:type="paragraph" w:customStyle="1" w:styleId="consplusnormal">
    <w:name w:val="consplusnormal"/>
    <w:basedOn w:val="a"/>
    <w:rsid w:val="001E5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E5A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2021-07-23T03:07:00Z</dcterms:created>
  <dcterms:modified xsi:type="dcterms:W3CDTF">2021-12-13T04:43:00Z</dcterms:modified>
</cp:coreProperties>
</file>